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05792" w14:textId="77777777" w:rsidR="00A56DE9" w:rsidRPr="00A56DE9" w:rsidRDefault="00A56DE9" w:rsidP="00A56DE9">
      <w:pPr>
        <w:shd w:val="clear" w:color="auto" w:fill="FFFFFF"/>
        <w:spacing w:before="120" w:after="150" w:line="540" w:lineRule="atLeast"/>
        <w:textAlignment w:val="top"/>
        <w:outlineLvl w:val="1"/>
        <w:rPr>
          <w:rFonts w:cs="Arial"/>
          <w:b/>
          <w:bCs/>
          <w:color w:val="333333"/>
          <w:sz w:val="48"/>
          <w:szCs w:val="48"/>
        </w:rPr>
      </w:pPr>
      <w:r w:rsidRPr="00A56DE9">
        <w:rPr>
          <w:rFonts w:cs="Arial"/>
          <w:b/>
          <w:bCs/>
          <w:color w:val="333333"/>
          <w:sz w:val="48"/>
          <w:szCs w:val="48"/>
        </w:rPr>
        <w:t xml:space="preserve">Ballistic Missile Submarines </w:t>
      </w:r>
      <w:r>
        <w:rPr>
          <w:rFonts w:cs="Arial"/>
          <w:b/>
          <w:bCs/>
          <w:color w:val="333333"/>
          <w:sz w:val="48"/>
          <w:szCs w:val="48"/>
        </w:rPr>
        <w:t>Guam</w:t>
      </w:r>
    </w:p>
    <w:p w14:paraId="33FC714E" w14:textId="77777777" w:rsidR="00A56DE9" w:rsidRPr="003B18E3" w:rsidRDefault="00A56DE9" w:rsidP="00A56DE9">
      <w:pPr>
        <w:shd w:val="clear" w:color="auto" w:fill="FFFFFF"/>
        <w:spacing w:after="270" w:line="270" w:lineRule="atLeast"/>
        <w:textAlignment w:val="top"/>
        <w:rPr>
          <w:rFonts w:cs="Arial"/>
          <w:color w:val="444444"/>
          <w:sz w:val="22"/>
          <w:szCs w:val="22"/>
        </w:rPr>
      </w:pPr>
      <w:r w:rsidRPr="003B18E3">
        <w:rPr>
          <w:rFonts w:cs="Arial"/>
          <w:color w:val="444444"/>
          <w:sz w:val="22"/>
          <w:szCs w:val="22"/>
        </w:rPr>
        <w:t>The Navy's ballistic missile submarines, often referred to as "boomers," serve as an undetectable launch platform for intercontinental missiles. They are designed specifically for stealth and the precise delivery of nuclear warheads.</w:t>
      </w:r>
    </w:p>
    <w:p w14:paraId="76937B13" w14:textId="77777777" w:rsidR="00A56DE9" w:rsidRPr="003B18E3" w:rsidRDefault="00A56DE9" w:rsidP="00A56DE9">
      <w:pPr>
        <w:shd w:val="clear" w:color="auto" w:fill="FFFFFF"/>
        <w:spacing w:after="270" w:line="270" w:lineRule="atLeast"/>
        <w:textAlignment w:val="top"/>
        <w:rPr>
          <w:rFonts w:cs="Arial"/>
          <w:color w:val="444444"/>
          <w:sz w:val="22"/>
          <w:szCs w:val="22"/>
        </w:rPr>
      </w:pPr>
      <w:r w:rsidRPr="003B18E3">
        <w:rPr>
          <w:rFonts w:cs="Arial"/>
          <w:color w:val="444444"/>
          <w:sz w:val="22"/>
          <w:szCs w:val="22"/>
        </w:rPr>
        <w:t xml:space="preserve">Each of the 14 </w:t>
      </w:r>
      <w:r w:rsidRPr="003B18E3">
        <w:rPr>
          <w:rFonts w:cs="Arial"/>
          <w:i/>
          <w:iCs/>
          <w:color w:val="444444"/>
          <w:sz w:val="22"/>
          <w:szCs w:val="22"/>
        </w:rPr>
        <w:t>Ohio</w:t>
      </w:r>
      <w:r w:rsidRPr="003B18E3">
        <w:rPr>
          <w:rFonts w:cs="Arial"/>
          <w:color w:val="444444"/>
          <w:sz w:val="22"/>
          <w:szCs w:val="22"/>
        </w:rPr>
        <w:t>-class SSBNs can carry up to 24 submarine-launched ballistic missiles (SLBMs) with multiple, independently-targeted warheads. However, under the New Strategic Arms Limitation Treaty, each submarine will have four of its missile tubes permanently deactivated in the coming years. The SSBN's strategic weapon is the Trident II D5 missile, which provides increased range and accuracy over the now out-of-service Trident I C4 missile.</w:t>
      </w:r>
    </w:p>
    <w:p w14:paraId="12E57B85" w14:textId="77777777" w:rsidR="00A56DE9" w:rsidRPr="003B18E3" w:rsidRDefault="00A56DE9" w:rsidP="00A56DE9">
      <w:pPr>
        <w:shd w:val="clear" w:color="auto" w:fill="FFFFFF"/>
        <w:spacing w:after="270" w:line="270" w:lineRule="atLeast"/>
        <w:textAlignment w:val="top"/>
        <w:rPr>
          <w:rFonts w:cs="Arial"/>
          <w:color w:val="444444"/>
          <w:sz w:val="22"/>
          <w:szCs w:val="22"/>
        </w:rPr>
      </w:pPr>
      <w:r w:rsidRPr="003B18E3">
        <w:rPr>
          <w:rFonts w:cs="Arial"/>
          <w:color w:val="444444"/>
          <w:sz w:val="22"/>
          <w:szCs w:val="22"/>
        </w:rPr>
        <w:t xml:space="preserve">SSBNs are specifically designed for extended deterrent patrols. To decrease the amount of time required for replenishment and maintenance, </w:t>
      </w:r>
      <w:r w:rsidRPr="003B18E3">
        <w:rPr>
          <w:rFonts w:cs="Arial"/>
          <w:i/>
          <w:iCs/>
          <w:color w:val="444444"/>
          <w:sz w:val="22"/>
          <w:szCs w:val="22"/>
        </w:rPr>
        <w:t>Ohio</w:t>
      </w:r>
      <w:r w:rsidRPr="003B18E3">
        <w:rPr>
          <w:rFonts w:cs="Arial"/>
          <w:color w:val="444444"/>
          <w:sz w:val="22"/>
          <w:szCs w:val="22"/>
        </w:rPr>
        <w:t>-class submarines have three large-diameter logistics hatches that allow sailors to rapidly transfer supply pallets, equipment replacement modules and machinery components, thereby increasing their operational availability.</w:t>
      </w:r>
    </w:p>
    <w:p w14:paraId="08C05B49" w14:textId="77777777" w:rsidR="00A56DE9" w:rsidRPr="003B18E3" w:rsidRDefault="00A56DE9" w:rsidP="00A56DE9">
      <w:pPr>
        <w:shd w:val="clear" w:color="auto" w:fill="FFFFFF"/>
        <w:spacing w:after="270" w:line="270" w:lineRule="atLeast"/>
        <w:textAlignment w:val="top"/>
        <w:rPr>
          <w:rFonts w:cs="Arial"/>
          <w:color w:val="444444"/>
          <w:sz w:val="22"/>
          <w:szCs w:val="22"/>
        </w:rPr>
      </w:pPr>
      <w:r w:rsidRPr="003B18E3">
        <w:rPr>
          <w:rFonts w:cs="Arial"/>
          <w:color w:val="444444"/>
          <w:sz w:val="22"/>
          <w:szCs w:val="22"/>
        </w:rPr>
        <w:t xml:space="preserve">The </w:t>
      </w:r>
      <w:r w:rsidRPr="003B18E3">
        <w:rPr>
          <w:rFonts w:cs="Arial"/>
          <w:i/>
          <w:iCs/>
          <w:color w:val="444444"/>
          <w:sz w:val="22"/>
          <w:szCs w:val="22"/>
        </w:rPr>
        <w:t>Ohio</w:t>
      </w:r>
      <w:r w:rsidRPr="003B18E3">
        <w:rPr>
          <w:rFonts w:cs="Arial"/>
          <w:color w:val="444444"/>
          <w:sz w:val="22"/>
          <w:szCs w:val="22"/>
        </w:rPr>
        <w:t>-class design allows the submarines to operate for 15 or more years between major overhauls. On average, the submarines spend 77 days at sea followed by 35 days in-port for maintenance. Each SSBN has two crews, Blue and Gold, which alternate manning the submarines and taking them on patrol. This maximizes the SSBN's strategic availability, reduces the number of submarines required to meet strategic requirements, and allows for proper crew training, readiness, and morale.</w:t>
      </w:r>
    </w:p>
    <w:p w14:paraId="567ABB50" w14:textId="77777777" w:rsidR="00A56DE9" w:rsidRPr="003B18E3" w:rsidRDefault="00A56DE9" w:rsidP="00A56DE9">
      <w:pPr>
        <w:numPr>
          <w:ilvl w:val="0"/>
          <w:numId w:val="1"/>
        </w:numPr>
        <w:shd w:val="clear" w:color="auto" w:fill="FFFFFF"/>
        <w:spacing w:before="100" w:beforeAutospacing="1" w:after="100" w:afterAutospacing="1" w:line="270" w:lineRule="atLeast"/>
        <w:ind w:left="855"/>
        <w:textAlignment w:val="top"/>
        <w:rPr>
          <w:rFonts w:cs="Arial"/>
          <w:color w:val="444444"/>
        </w:rPr>
      </w:pPr>
      <w:hyperlink r:id="rId5" w:history="1">
        <w:r w:rsidRPr="003B18E3">
          <w:rPr>
            <w:rFonts w:cs="Arial"/>
            <w:color w:val="028BFF"/>
          </w:rPr>
          <w:t>USS Henry M. Jackson (SSBN 730)</w:t>
        </w:r>
      </w:hyperlink>
    </w:p>
    <w:p w14:paraId="3D70C3F4" w14:textId="77777777" w:rsidR="00A56DE9" w:rsidRPr="003B18E3" w:rsidRDefault="00A56DE9" w:rsidP="00A56DE9">
      <w:pPr>
        <w:numPr>
          <w:ilvl w:val="0"/>
          <w:numId w:val="1"/>
        </w:numPr>
        <w:shd w:val="clear" w:color="auto" w:fill="FFFFFF"/>
        <w:spacing w:before="100" w:beforeAutospacing="1" w:after="100" w:afterAutospacing="1" w:line="270" w:lineRule="atLeast"/>
        <w:ind w:left="855"/>
        <w:textAlignment w:val="top"/>
        <w:rPr>
          <w:rFonts w:cs="Arial"/>
          <w:color w:val="444444"/>
        </w:rPr>
      </w:pPr>
      <w:hyperlink r:id="rId6" w:history="1">
        <w:r w:rsidRPr="003B18E3">
          <w:rPr>
            <w:rFonts w:cs="Arial"/>
            <w:color w:val="028BFF"/>
          </w:rPr>
          <w:t>USS Alabama (SSBN 731)</w:t>
        </w:r>
      </w:hyperlink>
    </w:p>
    <w:p w14:paraId="2A1A43F4" w14:textId="77777777" w:rsidR="00A56DE9" w:rsidRPr="003B18E3" w:rsidRDefault="00A56DE9" w:rsidP="00A56DE9">
      <w:pPr>
        <w:numPr>
          <w:ilvl w:val="0"/>
          <w:numId w:val="1"/>
        </w:numPr>
        <w:shd w:val="clear" w:color="auto" w:fill="FFFFFF"/>
        <w:spacing w:before="100" w:beforeAutospacing="1" w:after="100" w:afterAutospacing="1" w:line="270" w:lineRule="atLeast"/>
        <w:ind w:left="855"/>
        <w:textAlignment w:val="top"/>
        <w:rPr>
          <w:rFonts w:cs="Arial"/>
          <w:color w:val="444444"/>
        </w:rPr>
      </w:pPr>
      <w:hyperlink r:id="rId7" w:history="1">
        <w:r w:rsidRPr="003B18E3">
          <w:rPr>
            <w:rFonts w:cs="Arial"/>
            <w:color w:val="028BFF"/>
          </w:rPr>
          <w:t>USS Nevada (SSBN 733)</w:t>
        </w:r>
      </w:hyperlink>
    </w:p>
    <w:p w14:paraId="4CADB916" w14:textId="77777777" w:rsidR="00A56DE9" w:rsidRPr="003B18E3" w:rsidRDefault="00A56DE9" w:rsidP="00A56DE9">
      <w:pPr>
        <w:numPr>
          <w:ilvl w:val="0"/>
          <w:numId w:val="1"/>
        </w:numPr>
        <w:shd w:val="clear" w:color="auto" w:fill="FFFFFF"/>
        <w:spacing w:before="100" w:beforeAutospacing="1" w:after="100" w:afterAutospacing="1" w:line="270" w:lineRule="atLeast"/>
        <w:ind w:left="855"/>
        <w:textAlignment w:val="top"/>
        <w:rPr>
          <w:rFonts w:cs="Arial"/>
          <w:color w:val="444444"/>
        </w:rPr>
      </w:pPr>
      <w:hyperlink r:id="rId8" w:history="1">
        <w:r w:rsidRPr="003B18E3">
          <w:rPr>
            <w:rFonts w:cs="Arial"/>
            <w:color w:val="028BFF"/>
          </w:rPr>
          <w:t>USS Pennsylvania (SSBN 735)</w:t>
        </w:r>
      </w:hyperlink>
    </w:p>
    <w:p w14:paraId="3FA26BD7" w14:textId="77777777" w:rsidR="00A56DE9" w:rsidRPr="003B18E3" w:rsidRDefault="00A56DE9" w:rsidP="00A56DE9">
      <w:pPr>
        <w:numPr>
          <w:ilvl w:val="0"/>
          <w:numId w:val="1"/>
        </w:numPr>
        <w:shd w:val="clear" w:color="auto" w:fill="FFFFFF"/>
        <w:spacing w:before="100" w:beforeAutospacing="1" w:after="100" w:afterAutospacing="1" w:line="270" w:lineRule="atLeast"/>
        <w:ind w:left="855"/>
        <w:textAlignment w:val="top"/>
        <w:rPr>
          <w:rFonts w:cs="Arial"/>
          <w:color w:val="444444"/>
        </w:rPr>
      </w:pPr>
      <w:hyperlink r:id="rId9" w:history="1">
        <w:r w:rsidRPr="003B18E3">
          <w:rPr>
            <w:rFonts w:cs="Arial"/>
            <w:color w:val="028BFF"/>
          </w:rPr>
          <w:t>USS Kentucky (SSBN 737)</w:t>
        </w:r>
      </w:hyperlink>
    </w:p>
    <w:p w14:paraId="550FF1B1" w14:textId="77777777" w:rsidR="00A56DE9" w:rsidRPr="003B18E3" w:rsidRDefault="00A56DE9" w:rsidP="00A56DE9">
      <w:pPr>
        <w:numPr>
          <w:ilvl w:val="0"/>
          <w:numId w:val="1"/>
        </w:numPr>
        <w:shd w:val="clear" w:color="auto" w:fill="FFFFFF"/>
        <w:spacing w:before="100" w:beforeAutospacing="1" w:after="100" w:afterAutospacing="1" w:line="270" w:lineRule="atLeast"/>
        <w:ind w:left="855"/>
        <w:textAlignment w:val="top"/>
        <w:rPr>
          <w:rFonts w:cs="Arial"/>
          <w:color w:val="444444"/>
        </w:rPr>
      </w:pPr>
      <w:hyperlink r:id="rId10" w:history="1">
        <w:r w:rsidRPr="003B18E3">
          <w:rPr>
            <w:rFonts w:cs="Arial"/>
            <w:color w:val="028BFF"/>
          </w:rPr>
          <w:t>USS Nebraska (SSBN 739)</w:t>
        </w:r>
      </w:hyperlink>
    </w:p>
    <w:p w14:paraId="5FB8044B" w14:textId="77777777" w:rsidR="00A56DE9" w:rsidRPr="003B18E3" w:rsidRDefault="00A56DE9" w:rsidP="00A56DE9">
      <w:pPr>
        <w:numPr>
          <w:ilvl w:val="0"/>
          <w:numId w:val="1"/>
        </w:numPr>
        <w:shd w:val="clear" w:color="auto" w:fill="FFFFFF"/>
        <w:spacing w:before="100" w:beforeAutospacing="1" w:after="100" w:afterAutospacing="1" w:line="270" w:lineRule="atLeast"/>
        <w:ind w:left="855"/>
        <w:textAlignment w:val="top"/>
        <w:rPr>
          <w:rFonts w:cs="Arial"/>
          <w:color w:val="444444"/>
        </w:rPr>
      </w:pPr>
      <w:hyperlink r:id="rId11" w:history="1">
        <w:r w:rsidRPr="003B18E3">
          <w:rPr>
            <w:rFonts w:cs="Arial"/>
            <w:color w:val="028BFF"/>
          </w:rPr>
          <w:t>USS Maine (SSBN 741)</w:t>
        </w:r>
      </w:hyperlink>
    </w:p>
    <w:p w14:paraId="318987CA" w14:textId="77777777" w:rsidR="00A56DE9" w:rsidRPr="003B18E3" w:rsidRDefault="00A56DE9" w:rsidP="00A56DE9">
      <w:pPr>
        <w:numPr>
          <w:ilvl w:val="0"/>
          <w:numId w:val="1"/>
        </w:numPr>
        <w:shd w:val="clear" w:color="auto" w:fill="FFFFFF"/>
        <w:spacing w:before="100" w:beforeAutospacing="1" w:after="100" w:afterAutospacing="1" w:line="270" w:lineRule="atLeast"/>
        <w:ind w:left="855"/>
        <w:textAlignment w:val="top"/>
        <w:rPr>
          <w:rFonts w:cs="Arial"/>
          <w:color w:val="444444"/>
        </w:rPr>
      </w:pPr>
      <w:hyperlink r:id="rId12" w:history="1">
        <w:r w:rsidRPr="003B18E3">
          <w:rPr>
            <w:rFonts w:cs="Arial"/>
            <w:color w:val="028BFF"/>
          </w:rPr>
          <w:t>USS Louisiana (SSBN 743)</w:t>
        </w:r>
      </w:hyperlink>
    </w:p>
    <w:p w14:paraId="042B225C" w14:textId="77777777" w:rsidR="00A56DE9" w:rsidRPr="003B18E3" w:rsidRDefault="00A56DE9" w:rsidP="00A56DE9">
      <w:pPr>
        <w:spacing w:after="270" w:line="270" w:lineRule="atLeast"/>
        <w:rPr>
          <w:rFonts w:cs="Arial"/>
          <w:color w:val="444444"/>
          <w:sz w:val="18"/>
          <w:szCs w:val="18"/>
        </w:rPr>
      </w:pPr>
      <w:bookmarkStart w:id="0" w:name="536"/>
      <w:bookmarkEnd w:id="0"/>
      <w:r w:rsidRPr="003B18E3">
        <w:rPr>
          <w:rFonts w:cs="Arial"/>
          <w:color w:val="444444"/>
          <w:sz w:val="18"/>
          <w:szCs w:val="18"/>
        </w:rPr>
        <w:t>COMSUBPAC</w:t>
      </w:r>
      <w:r w:rsidRPr="003B18E3">
        <w:rPr>
          <w:rFonts w:cs="Arial"/>
          <w:color w:val="444444"/>
          <w:sz w:val="18"/>
          <w:szCs w:val="18"/>
        </w:rPr>
        <w:br/>
        <w:t>1430 Morton St. Bldg. 619</w:t>
      </w:r>
      <w:r w:rsidRPr="003B18E3">
        <w:rPr>
          <w:rFonts w:cs="Arial"/>
          <w:color w:val="444444"/>
          <w:sz w:val="18"/>
          <w:szCs w:val="18"/>
        </w:rPr>
        <w:br/>
        <w:t>JBPHH, HI 96860-4664</w:t>
      </w:r>
    </w:p>
    <w:p w14:paraId="05D1CBF6" w14:textId="77777777" w:rsidR="00A56DE9" w:rsidRPr="003B18E3" w:rsidRDefault="00A56DE9" w:rsidP="00A56DE9">
      <w:pPr>
        <w:spacing w:after="270" w:line="270" w:lineRule="atLeast"/>
        <w:rPr>
          <w:rFonts w:cs="Arial"/>
          <w:color w:val="444444"/>
          <w:sz w:val="18"/>
          <w:szCs w:val="18"/>
        </w:rPr>
      </w:pPr>
      <w:r w:rsidRPr="003B18E3">
        <w:rPr>
          <w:rFonts w:cs="Arial"/>
          <w:color w:val="444444"/>
          <w:sz w:val="18"/>
          <w:szCs w:val="18"/>
        </w:rPr>
        <w:t xml:space="preserve">This is an official U.S. Navy Web site. Please read our </w:t>
      </w:r>
      <w:hyperlink r:id="rId13" w:history="1">
        <w:r w:rsidRPr="003B18E3">
          <w:rPr>
            <w:rFonts w:cs="Arial"/>
            <w:color w:val="028BFF"/>
            <w:sz w:val="18"/>
            <w:szCs w:val="18"/>
          </w:rPr>
          <w:t>Privacy Policy.</w:t>
        </w:r>
      </w:hyperlink>
      <w:r w:rsidRPr="003B18E3">
        <w:rPr>
          <w:rFonts w:cs="Arial"/>
          <w:color w:val="444444"/>
          <w:sz w:val="18"/>
          <w:szCs w:val="18"/>
        </w:rPr>
        <w:br/>
      </w:r>
      <w:hyperlink r:id="rId14" w:history="1">
        <w:r w:rsidRPr="003B18E3">
          <w:rPr>
            <w:rFonts w:cs="Arial"/>
            <w:color w:val="028BFF"/>
            <w:sz w:val="18"/>
            <w:szCs w:val="18"/>
          </w:rPr>
          <w:t>Freedom of Information Act</w:t>
        </w:r>
      </w:hyperlink>
      <w:r w:rsidRPr="003B18E3">
        <w:rPr>
          <w:rFonts w:cs="Arial"/>
          <w:color w:val="444444"/>
          <w:sz w:val="18"/>
          <w:szCs w:val="18"/>
        </w:rPr>
        <w:br/>
      </w:r>
      <w:hyperlink r:id="rId15" w:tgtFrame="_blank" w:history="1">
        <w:r w:rsidRPr="003B18E3">
          <w:rPr>
            <w:rFonts w:cs="Arial"/>
            <w:color w:val="028BFF"/>
            <w:sz w:val="18"/>
            <w:szCs w:val="18"/>
          </w:rPr>
          <w:t>No Fear Act</w:t>
        </w:r>
      </w:hyperlink>
      <w:r w:rsidRPr="003B18E3">
        <w:rPr>
          <w:rFonts w:cs="Arial"/>
          <w:color w:val="444444"/>
          <w:sz w:val="18"/>
          <w:szCs w:val="18"/>
        </w:rPr>
        <w:br/>
      </w:r>
      <w:hyperlink r:id="rId16" w:tgtFrame="_blank" w:history="1">
        <w:r w:rsidRPr="003B18E3">
          <w:rPr>
            <w:rFonts w:cs="Arial"/>
            <w:color w:val="028BFF"/>
            <w:sz w:val="18"/>
            <w:szCs w:val="18"/>
          </w:rPr>
          <w:t>Accessibility / Section 508</w:t>
        </w:r>
      </w:hyperlink>
    </w:p>
    <w:p w14:paraId="5C8A5A1B" w14:textId="77777777" w:rsidR="00A56DE9" w:rsidRPr="003B18E3" w:rsidRDefault="00A56DE9" w:rsidP="00A56DE9">
      <w:pPr>
        <w:spacing w:after="270" w:line="270" w:lineRule="atLeast"/>
        <w:rPr>
          <w:rFonts w:cs="Arial"/>
          <w:color w:val="444444"/>
          <w:sz w:val="18"/>
          <w:szCs w:val="18"/>
        </w:rPr>
      </w:pPr>
      <w:r w:rsidRPr="003B18E3">
        <w:rPr>
          <w:rFonts w:cs="Arial"/>
          <w:color w:val="444444"/>
          <w:sz w:val="18"/>
          <w:szCs w:val="18"/>
        </w:rPr>
        <w:t xml:space="preserve">Designed and maintained by the </w:t>
      </w:r>
      <w:hyperlink r:id="rId17" w:history="1">
        <w:r w:rsidRPr="003B18E3">
          <w:rPr>
            <w:rFonts w:cs="Arial"/>
            <w:b/>
            <w:bCs/>
            <w:color w:val="028BFF"/>
            <w:sz w:val="18"/>
            <w:szCs w:val="18"/>
          </w:rPr>
          <w:t>Commander, Submarine Force U.S. Pacific Fleet</w:t>
        </w:r>
      </w:hyperlink>
    </w:p>
    <w:p w14:paraId="42AFB16C"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473EF3"/>
    <w:multiLevelType w:val="multilevel"/>
    <w:tmpl w:val="5ED46F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B18E3"/>
    <w:rsid w:val="004F3FD1"/>
    <w:rsid w:val="006F0E10"/>
    <w:rsid w:val="007C2FC7"/>
    <w:rsid w:val="0089622F"/>
    <w:rsid w:val="00A56DE9"/>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07699"/>
  <w15:chartTrackingRefBased/>
  <w15:docId w15:val="{6E40CFEF-D36D-4519-A58C-38F5A068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A56DE9"/>
    <w:pPr>
      <w:spacing w:before="120" w:after="150" w:line="540" w:lineRule="atLeast"/>
      <w:outlineLvl w:val="1"/>
    </w:pPr>
    <w:rPr>
      <w:rFonts w:cs="Arial"/>
      <w:b/>
      <w:bCs/>
      <w:color w:val="333333"/>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56DE9"/>
    <w:rPr>
      <w:strike w:val="0"/>
      <w:dstrike w:val="0"/>
      <w:color w:val="028BFF"/>
      <w:u w:val="none"/>
      <w:effect w:val="none"/>
    </w:rPr>
  </w:style>
  <w:style w:type="character" w:styleId="Emphasis">
    <w:name w:val="Emphasis"/>
    <w:qFormat/>
    <w:rsid w:val="00A56DE9"/>
    <w:rPr>
      <w:i/>
      <w:iCs/>
    </w:rPr>
  </w:style>
  <w:style w:type="character" w:styleId="Strong">
    <w:name w:val="Strong"/>
    <w:qFormat/>
    <w:rsid w:val="00A56DE9"/>
    <w:rPr>
      <w:b/>
      <w:bCs/>
    </w:rPr>
  </w:style>
  <w:style w:type="paragraph" w:styleId="NormalWeb">
    <w:name w:val="Normal (Web)"/>
    <w:basedOn w:val="Normal"/>
    <w:rsid w:val="00A56DE9"/>
    <w:pPr>
      <w:spacing w:after="27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243513">
      <w:bodyDiv w:val="1"/>
      <w:marLeft w:val="0"/>
      <w:marRight w:val="0"/>
      <w:marTop w:val="0"/>
      <w:marBottom w:val="0"/>
      <w:divBdr>
        <w:top w:val="none" w:sz="0" w:space="0" w:color="auto"/>
        <w:left w:val="none" w:sz="0" w:space="0" w:color="auto"/>
        <w:bottom w:val="none" w:sz="0" w:space="0" w:color="auto"/>
        <w:right w:val="none" w:sz="0" w:space="0" w:color="auto"/>
      </w:divBdr>
      <w:divsChild>
        <w:div w:id="970793540">
          <w:marLeft w:val="0"/>
          <w:marRight w:val="0"/>
          <w:marTop w:val="0"/>
          <w:marBottom w:val="0"/>
          <w:divBdr>
            <w:top w:val="none" w:sz="0" w:space="0" w:color="auto"/>
            <w:left w:val="none" w:sz="0" w:space="0" w:color="auto"/>
            <w:bottom w:val="none" w:sz="0" w:space="0" w:color="auto"/>
            <w:right w:val="none" w:sz="0" w:space="0" w:color="auto"/>
          </w:divBdr>
          <w:divsChild>
            <w:div w:id="567611238">
              <w:marLeft w:val="0"/>
              <w:marRight w:val="0"/>
              <w:marTop w:val="0"/>
              <w:marBottom w:val="0"/>
              <w:divBdr>
                <w:top w:val="none" w:sz="0" w:space="0" w:color="auto"/>
                <w:left w:val="none" w:sz="0" w:space="0" w:color="auto"/>
                <w:bottom w:val="none" w:sz="0" w:space="0" w:color="auto"/>
                <w:right w:val="none" w:sz="0" w:space="0" w:color="auto"/>
              </w:divBdr>
              <w:divsChild>
                <w:div w:id="957031391">
                  <w:marLeft w:val="0"/>
                  <w:marRight w:val="0"/>
                  <w:marTop w:val="0"/>
                  <w:marBottom w:val="0"/>
                  <w:divBdr>
                    <w:top w:val="none" w:sz="0" w:space="0" w:color="auto"/>
                    <w:left w:val="none" w:sz="0" w:space="0" w:color="auto"/>
                    <w:bottom w:val="none" w:sz="0" w:space="0" w:color="auto"/>
                    <w:right w:val="none" w:sz="0" w:space="0" w:color="auto"/>
                  </w:divBdr>
                  <w:divsChild>
                    <w:div w:id="989945263">
                      <w:marLeft w:val="0"/>
                      <w:marRight w:val="0"/>
                      <w:marTop w:val="0"/>
                      <w:marBottom w:val="0"/>
                      <w:divBdr>
                        <w:top w:val="none" w:sz="0" w:space="0" w:color="auto"/>
                        <w:left w:val="none" w:sz="0" w:space="0" w:color="auto"/>
                        <w:bottom w:val="none" w:sz="0" w:space="0" w:color="auto"/>
                        <w:right w:val="none" w:sz="0" w:space="0" w:color="auto"/>
                      </w:divBdr>
                      <w:divsChild>
                        <w:div w:id="711464693">
                          <w:marLeft w:val="0"/>
                          <w:marRight w:val="0"/>
                          <w:marTop w:val="0"/>
                          <w:marBottom w:val="0"/>
                          <w:divBdr>
                            <w:top w:val="none" w:sz="0" w:space="0" w:color="auto"/>
                            <w:left w:val="none" w:sz="0" w:space="0" w:color="auto"/>
                            <w:bottom w:val="none" w:sz="0" w:space="0" w:color="auto"/>
                            <w:right w:val="none" w:sz="0" w:space="0" w:color="auto"/>
                          </w:divBdr>
                          <w:divsChild>
                            <w:div w:id="2062630487">
                              <w:marLeft w:val="0"/>
                              <w:marRight w:val="0"/>
                              <w:marTop w:val="0"/>
                              <w:marBottom w:val="0"/>
                              <w:divBdr>
                                <w:top w:val="none" w:sz="0" w:space="0" w:color="auto"/>
                                <w:left w:val="none" w:sz="0" w:space="0" w:color="auto"/>
                                <w:bottom w:val="none" w:sz="0" w:space="0" w:color="auto"/>
                                <w:right w:val="none" w:sz="0" w:space="0" w:color="auto"/>
                              </w:divBdr>
                              <w:divsChild>
                                <w:div w:id="1866140879">
                                  <w:marLeft w:val="0"/>
                                  <w:marRight w:val="0"/>
                                  <w:marTop w:val="0"/>
                                  <w:marBottom w:val="0"/>
                                  <w:divBdr>
                                    <w:top w:val="none" w:sz="0" w:space="0" w:color="auto"/>
                                    <w:left w:val="none" w:sz="0" w:space="0" w:color="auto"/>
                                    <w:bottom w:val="none" w:sz="0" w:space="0" w:color="auto"/>
                                    <w:right w:val="none" w:sz="0" w:space="0" w:color="auto"/>
                                  </w:divBdr>
                                  <w:divsChild>
                                    <w:div w:id="2045133661">
                                      <w:marLeft w:val="0"/>
                                      <w:marRight w:val="0"/>
                                      <w:marTop w:val="0"/>
                                      <w:marBottom w:val="0"/>
                                      <w:divBdr>
                                        <w:top w:val="none" w:sz="0" w:space="0" w:color="auto"/>
                                        <w:left w:val="none" w:sz="0" w:space="0" w:color="auto"/>
                                        <w:bottom w:val="none" w:sz="0" w:space="0" w:color="auto"/>
                                        <w:right w:val="none" w:sz="0" w:space="0" w:color="auto"/>
                                      </w:divBdr>
                                      <w:divsChild>
                                        <w:div w:id="9799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010363">
                  <w:marLeft w:val="60"/>
                  <w:marRight w:val="60"/>
                  <w:marTop w:val="0"/>
                  <w:marBottom w:val="0"/>
                  <w:divBdr>
                    <w:top w:val="none" w:sz="0" w:space="0" w:color="auto"/>
                    <w:left w:val="none" w:sz="0" w:space="0" w:color="auto"/>
                    <w:bottom w:val="none" w:sz="0" w:space="0" w:color="auto"/>
                    <w:right w:val="none" w:sz="0" w:space="0" w:color="auto"/>
                  </w:divBdr>
                  <w:divsChild>
                    <w:div w:id="61299900">
                      <w:marLeft w:val="105"/>
                      <w:marRight w:val="60"/>
                      <w:marTop w:val="0"/>
                      <w:marBottom w:val="0"/>
                      <w:divBdr>
                        <w:top w:val="none" w:sz="0" w:space="0" w:color="auto"/>
                        <w:left w:val="none" w:sz="0" w:space="0" w:color="auto"/>
                        <w:bottom w:val="none" w:sz="0" w:space="0" w:color="auto"/>
                        <w:right w:val="none" w:sz="0" w:space="0" w:color="auto"/>
                      </w:divBdr>
                      <w:divsChild>
                        <w:div w:id="542522489">
                          <w:marLeft w:val="105"/>
                          <w:marRight w:val="60"/>
                          <w:marTop w:val="0"/>
                          <w:marBottom w:val="0"/>
                          <w:divBdr>
                            <w:top w:val="none" w:sz="0" w:space="0" w:color="auto"/>
                            <w:left w:val="none" w:sz="0" w:space="0" w:color="auto"/>
                            <w:bottom w:val="none" w:sz="0" w:space="0" w:color="auto"/>
                            <w:right w:val="none" w:sz="0" w:space="0" w:color="auto"/>
                          </w:divBdr>
                          <w:divsChild>
                            <w:div w:id="987442637">
                              <w:marLeft w:val="105"/>
                              <w:marRight w:val="60"/>
                              <w:marTop w:val="0"/>
                              <w:marBottom w:val="0"/>
                              <w:divBdr>
                                <w:top w:val="none" w:sz="0" w:space="0" w:color="auto"/>
                                <w:left w:val="none" w:sz="0" w:space="0" w:color="auto"/>
                                <w:bottom w:val="none" w:sz="0" w:space="0" w:color="auto"/>
                                <w:right w:val="none" w:sz="0" w:space="0" w:color="auto"/>
                              </w:divBdr>
                              <w:divsChild>
                                <w:div w:id="784541683">
                                  <w:marLeft w:val="0"/>
                                  <w:marRight w:val="0"/>
                                  <w:marTop w:val="0"/>
                                  <w:marBottom w:val="0"/>
                                  <w:divBdr>
                                    <w:top w:val="none" w:sz="0" w:space="0" w:color="auto"/>
                                    <w:left w:val="none" w:sz="0" w:space="0" w:color="auto"/>
                                    <w:bottom w:val="none" w:sz="0" w:space="0" w:color="auto"/>
                                    <w:right w:val="none" w:sz="0" w:space="0" w:color="auto"/>
                                  </w:divBdr>
                                  <w:divsChild>
                                    <w:div w:id="1790122140">
                                      <w:marLeft w:val="105"/>
                                      <w:marRight w:val="60"/>
                                      <w:marTop w:val="0"/>
                                      <w:marBottom w:val="0"/>
                                      <w:divBdr>
                                        <w:top w:val="none" w:sz="0" w:space="0" w:color="auto"/>
                                        <w:left w:val="none" w:sz="0" w:space="0" w:color="auto"/>
                                        <w:bottom w:val="none" w:sz="0" w:space="0" w:color="auto"/>
                                        <w:right w:val="none" w:sz="0" w:space="0" w:color="auto"/>
                                      </w:divBdr>
                                      <w:divsChild>
                                        <w:div w:id="1924534389">
                                          <w:marLeft w:val="105"/>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sp.navy.mil/pennsylvania" TargetMode="External"/><Relationship Id="rId13" Type="http://schemas.openxmlformats.org/officeDocument/2006/relationships/hyperlink" Target="http://www.csp.navy.mil/priva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p.navy.mil/nevada" TargetMode="External"/><Relationship Id="rId12" Type="http://schemas.openxmlformats.org/officeDocument/2006/relationships/hyperlink" Target="http://www.csp.navy.mil/louisiana" TargetMode="External"/><Relationship Id="rId17" Type="http://schemas.openxmlformats.org/officeDocument/2006/relationships/hyperlink" Target="http://www.csp.navy.mil/contact.shtml" TargetMode="External"/><Relationship Id="rId2" Type="http://schemas.openxmlformats.org/officeDocument/2006/relationships/styles" Target="styles.xml"/><Relationship Id="rId16" Type="http://schemas.openxmlformats.org/officeDocument/2006/relationships/hyperlink" Target="http://dodcio.defense.gov/DoDSection508/Std_Stmt.aspx" TargetMode="External"/><Relationship Id="rId1" Type="http://schemas.openxmlformats.org/officeDocument/2006/relationships/numbering" Target="numbering.xml"/><Relationship Id="rId6" Type="http://schemas.openxmlformats.org/officeDocument/2006/relationships/hyperlink" Target="http://www.csp.navy.mil/alabama" TargetMode="External"/><Relationship Id="rId11" Type="http://schemas.openxmlformats.org/officeDocument/2006/relationships/hyperlink" Target="http://www.csp.navy.mil/maine" TargetMode="External"/><Relationship Id="rId5" Type="http://schemas.openxmlformats.org/officeDocument/2006/relationships/hyperlink" Target="http://www.csp.navy.mil/henrymjackson" TargetMode="External"/><Relationship Id="rId15" Type="http://schemas.openxmlformats.org/officeDocument/2006/relationships/hyperlink" Target="http://www.public.navy.mil/ia/Pages/nofear.aspx" TargetMode="External"/><Relationship Id="rId10" Type="http://schemas.openxmlformats.org/officeDocument/2006/relationships/hyperlink" Target="http://www.csp.navy.mil/nebrask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sp.navy.mil/kentucky" TargetMode="External"/><Relationship Id="rId14" Type="http://schemas.openxmlformats.org/officeDocument/2006/relationships/hyperlink" Target="http://www.csp.navy.mil/fo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Ballistic Missile Submarines Guam</vt:lpstr>
    </vt:vector>
  </TitlesOfParts>
  <Company>DevTec Global</Company>
  <LinksUpToDate>false</LinksUpToDate>
  <CharactersWithSpaces>2738</CharactersWithSpaces>
  <SharedDoc>false</SharedDoc>
  <HLinks>
    <vt:vector size="78" baseType="variant">
      <vt:variant>
        <vt:i4>1769483</vt:i4>
      </vt:variant>
      <vt:variant>
        <vt:i4>36</vt:i4>
      </vt:variant>
      <vt:variant>
        <vt:i4>0</vt:i4>
      </vt:variant>
      <vt:variant>
        <vt:i4>5</vt:i4>
      </vt:variant>
      <vt:variant>
        <vt:lpwstr>http://www.csp.navy.mil/contact.shtml</vt:lpwstr>
      </vt:variant>
      <vt:variant>
        <vt:lpwstr/>
      </vt:variant>
      <vt:variant>
        <vt:i4>2883669</vt:i4>
      </vt:variant>
      <vt:variant>
        <vt:i4>33</vt:i4>
      </vt:variant>
      <vt:variant>
        <vt:i4>0</vt:i4>
      </vt:variant>
      <vt:variant>
        <vt:i4>5</vt:i4>
      </vt:variant>
      <vt:variant>
        <vt:lpwstr>http://dodcio.defense.gov/DoDSection508/Std_Stmt.aspx</vt:lpwstr>
      </vt:variant>
      <vt:variant>
        <vt:lpwstr/>
      </vt:variant>
      <vt:variant>
        <vt:i4>6488171</vt:i4>
      </vt:variant>
      <vt:variant>
        <vt:i4>30</vt:i4>
      </vt:variant>
      <vt:variant>
        <vt:i4>0</vt:i4>
      </vt:variant>
      <vt:variant>
        <vt:i4>5</vt:i4>
      </vt:variant>
      <vt:variant>
        <vt:lpwstr>http://www.public.navy.mil/ia/Pages/nofear.aspx</vt:lpwstr>
      </vt:variant>
      <vt:variant>
        <vt:lpwstr/>
      </vt:variant>
      <vt:variant>
        <vt:i4>4587547</vt:i4>
      </vt:variant>
      <vt:variant>
        <vt:i4>27</vt:i4>
      </vt:variant>
      <vt:variant>
        <vt:i4>0</vt:i4>
      </vt:variant>
      <vt:variant>
        <vt:i4>5</vt:i4>
      </vt:variant>
      <vt:variant>
        <vt:lpwstr>http://www.csp.navy.mil/foia</vt:lpwstr>
      </vt:variant>
      <vt:variant>
        <vt:lpwstr/>
      </vt:variant>
      <vt:variant>
        <vt:i4>3080300</vt:i4>
      </vt:variant>
      <vt:variant>
        <vt:i4>24</vt:i4>
      </vt:variant>
      <vt:variant>
        <vt:i4>0</vt:i4>
      </vt:variant>
      <vt:variant>
        <vt:i4>5</vt:i4>
      </vt:variant>
      <vt:variant>
        <vt:lpwstr>http://www.csp.navy.mil/privacy</vt:lpwstr>
      </vt:variant>
      <vt:variant>
        <vt:lpwstr/>
      </vt:variant>
      <vt:variant>
        <vt:i4>4784159</vt:i4>
      </vt:variant>
      <vt:variant>
        <vt:i4>21</vt:i4>
      </vt:variant>
      <vt:variant>
        <vt:i4>0</vt:i4>
      </vt:variant>
      <vt:variant>
        <vt:i4>5</vt:i4>
      </vt:variant>
      <vt:variant>
        <vt:lpwstr>http://www.csp.navy.mil/louisiana</vt:lpwstr>
      </vt:variant>
      <vt:variant>
        <vt:lpwstr/>
      </vt:variant>
      <vt:variant>
        <vt:i4>4653072</vt:i4>
      </vt:variant>
      <vt:variant>
        <vt:i4>18</vt:i4>
      </vt:variant>
      <vt:variant>
        <vt:i4>0</vt:i4>
      </vt:variant>
      <vt:variant>
        <vt:i4>5</vt:i4>
      </vt:variant>
      <vt:variant>
        <vt:lpwstr>http://www.csp.navy.mil/maine</vt:lpwstr>
      </vt:variant>
      <vt:variant>
        <vt:lpwstr/>
      </vt:variant>
      <vt:variant>
        <vt:i4>5046290</vt:i4>
      </vt:variant>
      <vt:variant>
        <vt:i4>15</vt:i4>
      </vt:variant>
      <vt:variant>
        <vt:i4>0</vt:i4>
      </vt:variant>
      <vt:variant>
        <vt:i4>5</vt:i4>
      </vt:variant>
      <vt:variant>
        <vt:lpwstr>http://www.csp.navy.mil/nebraska</vt:lpwstr>
      </vt:variant>
      <vt:variant>
        <vt:lpwstr/>
      </vt:variant>
      <vt:variant>
        <vt:i4>4390927</vt:i4>
      </vt:variant>
      <vt:variant>
        <vt:i4>12</vt:i4>
      </vt:variant>
      <vt:variant>
        <vt:i4>0</vt:i4>
      </vt:variant>
      <vt:variant>
        <vt:i4>5</vt:i4>
      </vt:variant>
      <vt:variant>
        <vt:lpwstr>http://www.csp.navy.mil/kentucky</vt:lpwstr>
      </vt:variant>
      <vt:variant>
        <vt:lpwstr/>
      </vt:variant>
      <vt:variant>
        <vt:i4>4390941</vt:i4>
      </vt:variant>
      <vt:variant>
        <vt:i4>9</vt:i4>
      </vt:variant>
      <vt:variant>
        <vt:i4>0</vt:i4>
      </vt:variant>
      <vt:variant>
        <vt:i4>5</vt:i4>
      </vt:variant>
      <vt:variant>
        <vt:lpwstr>http://www.csp.navy.mil/pennsylvania</vt:lpwstr>
      </vt:variant>
      <vt:variant>
        <vt:lpwstr/>
      </vt:variant>
      <vt:variant>
        <vt:i4>2949224</vt:i4>
      </vt:variant>
      <vt:variant>
        <vt:i4>6</vt:i4>
      </vt:variant>
      <vt:variant>
        <vt:i4>0</vt:i4>
      </vt:variant>
      <vt:variant>
        <vt:i4>5</vt:i4>
      </vt:variant>
      <vt:variant>
        <vt:lpwstr>http://www.csp.navy.mil/nevada</vt:lpwstr>
      </vt:variant>
      <vt:variant>
        <vt:lpwstr/>
      </vt:variant>
      <vt:variant>
        <vt:i4>2818165</vt:i4>
      </vt:variant>
      <vt:variant>
        <vt:i4>3</vt:i4>
      </vt:variant>
      <vt:variant>
        <vt:i4>0</vt:i4>
      </vt:variant>
      <vt:variant>
        <vt:i4>5</vt:i4>
      </vt:variant>
      <vt:variant>
        <vt:lpwstr>http://www.csp.navy.mil/alabama</vt:lpwstr>
      </vt:variant>
      <vt:variant>
        <vt:lpwstr/>
      </vt:variant>
      <vt:variant>
        <vt:i4>5701649</vt:i4>
      </vt:variant>
      <vt:variant>
        <vt:i4>0</vt:i4>
      </vt:variant>
      <vt:variant>
        <vt:i4>0</vt:i4>
      </vt:variant>
      <vt:variant>
        <vt:i4>5</vt:i4>
      </vt:variant>
      <vt:variant>
        <vt:lpwstr>http://www.csp.navy.mil/henrymjackson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Ballistic Missile Submarines Guam</dc:title>
  <dc:subject/>
  <dc:creator>Tino Randall</dc:creator>
  <cp:keywords/>
  <dc:description/>
  <cp:lastModifiedBy>Tino Randall</cp:lastModifiedBy>
  <cp:revision>2</cp:revision>
  <dcterms:created xsi:type="dcterms:W3CDTF">2020-11-18T23:30:00Z</dcterms:created>
  <dcterms:modified xsi:type="dcterms:W3CDTF">2020-11-18T23:30:00Z</dcterms:modified>
</cp:coreProperties>
</file>